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75B" w:rsidRDefault="002A175B" w:rsidP="00684A9D">
      <w:pPr>
        <w:pStyle w:val="1"/>
        <w:rPr>
          <w:sz w:val="28"/>
          <w:szCs w:val="28"/>
        </w:rPr>
      </w:pPr>
    </w:p>
    <w:p w:rsidR="00684A9D" w:rsidRPr="0075346A" w:rsidRDefault="00684A9D" w:rsidP="00684A9D">
      <w:pPr>
        <w:pStyle w:val="1"/>
        <w:rPr>
          <w:sz w:val="28"/>
          <w:szCs w:val="28"/>
        </w:rPr>
      </w:pPr>
      <w:r w:rsidRPr="0075346A">
        <w:rPr>
          <w:sz w:val="28"/>
          <w:szCs w:val="28"/>
        </w:rPr>
        <w:t>ОБЩИЕ УКАЗАНИЯ</w:t>
      </w:r>
    </w:p>
    <w:p w:rsidR="0075346A" w:rsidRPr="0075346A" w:rsidRDefault="0075346A" w:rsidP="0075346A">
      <w:pPr>
        <w:rPr>
          <w:lang w:eastAsia="ru-RU"/>
        </w:rPr>
      </w:pP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 xml:space="preserve">Сборник средних сметных цен на материалы, изделия, конструкции и показатели оплаты труда предназначен для определения сметной стоимости строительно-монтажных (ремонтно-строительных) работ и для составления сметной документации </w:t>
      </w:r>
      <w:r w:rsidR="00961DBD" w:rsidRPr="00A37377">
        <w:rPr>
          <w:rFonts w:ascii="Times New Roman" w:hAnsi="Times New Roman" w:cs="Times New Roman"/>
          <w:sz w:val="24"/>
          <w:szCs w:val="24"/>
        </w:rPr>
        <w:t>по объектам строительства</w:t>
      </w:r>
      <w:r w:rsidRPr="00A37377">
        <w:rPr>
          <w:rFonts w:ascii="Times New Roman" w:hAnsi="Times New Roman" w:cs="Times New Roman"/>
          <w:sz w:val="24"/>
          <w:szCs w:val="24"/>
        </w:rPr>
        <w:t xml:space="preserve">. Сборник рекомендуется применять для </w:t>
      </w:r>
      <w:r w:rsidR="005814E0" w:rsidRPr="00A37377">
        <w:rPr>
          <w:rFonts w:ascii="Times New Roman" w:hAnsi="Times New Roman" w:cs="Times New Roman"/>
          <w:sz w:val="24"/>
          <w:szCs w:val="24"/>
        </w:rPr>
        <w:t>объектов</w:t>
      </w:r>
      <w:r w:rsidRPr="00A37377">
        <w:rPr>
          <w:rFonts w:ascii="Times New Roman" w:hAnsi="Times New Roman" w:cs="Times New Roman"/>
          <w:sz w:val="24"/>
          <w:szCs w:val="24"/>
        </w:rPr>
        <w:t xml:space="preserve">, финансируемых </w:t>
      </w:r>
      <w:r w:rsidR="00961DBD" w:rsidRPr="00A37377">
        <w:rPr>
          <w:rFonts w:ascii="Times New Roman" w:hAnsi="Times New Roman" w:cs="Times New Roman"/>
          <w:sz w:val="24"/>
          <w:szCs w:val="24"/>
        </w:rPr>
        <w:t xml:space="preserve">за счет </w:t>
      </w:r>
      <w:r w:rsidRPr="00A37377">
        <w:rPr>
          <w:rFonts w:ascii="Times New Roman" w:hAnsi="Times New Roman" w:cs="Times New Roman"/>
          <w:sz w:val="24"/>
          <w:szCs w:val="24"/>
        </w:rPr>
        <w:t>средств бюджета Республики Крым, а также в качестве справочного материала.</w:t>
      </w: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Сборник содержит средние отпускные и сметные цены на строительные материалы, применяемые при строительстве и ремонте на территории Республики Крым. Средние цены определены</w:t>
      </w:r>
      <w:r w:rsidR="005814E0" w:rsidRPr="00A37377">
        <w:rPr>
          <w:rFonts w:ascii="Times New Roman" w:hAnsi="Times New Roman" w:cs="Times New Roman"/>
          <w:sz w:val="24"/>
          <w:szCs w:val="24"/>
        </w:rPr>
        <w:t xml:space="preserve"> расчетным методом, а также</w:t>
      </w:r>
      <w:r w:rsidRPr="00A37377">
        <w:rPr>
          <w:rFonts w:ascii="Times New Roman" w:hAnsi="Times New Roman" w:cs="Times New Roman"/>
          <w:sz w:val="24"/>
          <w:szCs w:val="24"/>
        </w:rPr>
        <w:t xml:space="preserve"> на основе цен, включенных в прайс-листы </w:t>
      </w:r>
      <w:r w:rsidR="005814E0" w:rsidRPr="00A37377">
        <w:rPr>
          <w:rFonts w:ascii="Times New Roman" w:hAnsi="Times New Roman" w:cs="Times New Roman"/>
          <w:sz w:val="24"/>
          <w:szCs w:val="24"/>
        </w:rPr>
        <w:t>поставщиков и производителей.</w:t>
      </w: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 xml:space="preserve">Средние отпускные и сметные цены на строительные материалы, изделия и конструкции указаны в ценах по состоянию на </w:t>
      </w:r>
      <w:r w:rsidR="007C2A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73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37377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8B1BF6">
        <w:rPr>
          <w:rFonts w:ascii="Times New Roman" w:hAnsi="Times New Roman" w:cs="Times New Roman"/>
          <w:sz w:val="24"/>
          <w:szCs w:val="24"/>
        </w:rPr>
        <w:t>6</w:t>
      </w:r>
      <w:r w:rsidRPr="00A37377">
        <w:rPr>
          <w:rFonts w:ascii="Times New Roman" w:hAnsi="Times New Roman" w:cs="Times New Roman"/>
          <w:sz w:val="24"/>
          <w:szCs w:val="24"/>
        </w:rPr>
        <w:t xml:space="preserve"> года и не учитывают налог на добавленную стоимость.</w:t>
      </w: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Сметные цены учитывают все расходы (отпускные цены, наценки снабженческо-сбытовых организаций, расходы на тару, упаковку и реквизит, транспортные, погрузочно-разгрузочные и заготовительно-складские расходы), связанные с доставкой материалов, изделий и конструкций от баз (складов) организаций-подрядчиков или организаций-поставщиков до приобъектного склада строительства. Транспортные затраты приняты из условий перевозки грузов автомобильным транспортом на расстояние до 30 километров. При расчете транспортных затрат расходы по доставке материалов определены с учетом массы брутто.</w:t>
      </w:r>
    </w:p>
    <w:p w:rsidR="00684A9D" w:rsidRPr="00A37377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Заготовительно-складские расходы приняты в процентах от стоимости материалов, в том числе:</w:t>
      </w:r>
    </w:p>
    <w:p w:rsidR="00684A9D" w:rsidRPr="00A37377" w:rsidRDefault="00684A9D" w:rsidP="00684A9D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по строительным материалам, изделиям и конструкциям (за исключением металлоконструкций) – 2%;</w:t>
      </w:r>
    </w:p>
    <w:p w:rsidR="00684A9D" w:rsidRPr="00A37377" w:rsidRDefault="00684A9D" w:rsidP="00684A9D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по металлическим строительным конструкциям – 0,75%.</w:t>
      </w:r>
    </w:p>
    <w:p w:rsidR="00684A9D" w:rsidRDefault="00684A9D" w:rsidP="00684A9D">
      <w:pPr>
        <w:pStyle w:val="a3"/>
        <w:numPr>
          <w:ilvl w:val="0"/>
          <w:numId w:val="1"/>
        </w:numPr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Затраты на доставку материалов, изделий и конструкций не учитывают использование перевалочных баз и складов. В случае, когда доставка материалов производится с использованием промежуточных баз (складов), дополнительные транспортные и прочие затраты, обоснованные проектом организации строительства (ПОС) или другими обосновывающими документами, должны учитываться непосредственно в сметной документации.</w:t>
      </w:r>
    </w:p>
    <w:p w:rsidR="007439D7" w:rsidRPr="00A37377" w:rsidRDefault="007439D7" w:rsidP="007439D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84A9D" w:rsidRDefault="00684A9D" w:rsidP="00684A9D">
      <w:pPr>
        <w:pStyle w:val="2"/>
        <w:rPr>
          <w:sz w:val="26"/>
          <w:szCs w:val="26"/>
        </w:rPr>
      </w:pPr>
      <w:r w:rsidRPr="007439D7">
        <w:rPr>
          <w:sz w:val="26"/>
          <w:szCs w:val="26"/>
        </w:rPr>
        <w:t>Расчетный размер среднемесячной оплаты труда</w:t>
      </w:r>
    </w:p>
    <w:p w:rsidR="007439D7" w:rsidRPr="007439D7" w:rsidRDefault="007439D7" w:rsidP="007439D7">
      <w:pPr>
        <w:rPr>
          <w:lang w:eastAsia="ru-RU"/>
        </w:rPr>
      </w:pPr>
    </w:p>
    <w:p w:rsidR="00684A9D" w:rsidRPr="00A37377" w:rsidRDefault="00684A9D" w:rsidP="00684A9D">
      <w:pPr>
        <w:ind w:left="-567" w:firstLine="851"/>
        <w:rPr>
          <w:rFonts w:ascii="Times New Roman" w:hAnsi="Times New Roman" w:cs="Times New Roman"/>
          <w:sz w:val="24"/>
          <w:szCs w:val="24"/>
        </w:rPr>
      </w:pPr>
      <w:r w:rsidRPr="00A37377">
        <w:rPr>
          <w:rFonts w:ascii="Times New Roman" w:hAnsi="Times New Roman" w:cs="Times New Roman"/>
          <w:sz w:val="24"/>
          <w:szCs w:val="24"/>
        </w:rPr>
        <w:t>Расчетный размер среднемесячной величины оплаты труда работников строительства</w:t>
      </w:r>
      <w:r w:rsidR="00961DBD" w:rsidRPr="00A37377">
        <w:rPr>
          <w:rFonts w:ascii="Times New Roman" w:hAnsi="Times New Roman" w:cs="Times New Roman"/>
          <w:sz w:val="24"/>
          <w:szCs w:val="24"/>
        </w:rPr>
        <w:t>, выполняющих строительно–монтажные, ремонтно-строительные и пусконаладочные работы</w:t>
      </w:r>
      <w:r w:rsidRPr="00A37377">
        <w:rPr>
          <w:rFonts w:ascii="Times New Roman" w:hAnsi="Times New Roman" w:cs="Times New Roman"/>
          <w:sz w:val="24"/>
          <w:szCs w:val="24"/>
        </w:rPr>
        <w:t xml:space="preserve"> </w:t>
      </w:r>
      <w:r w:rsidR="00961DBD" w:rsidRPr="00A37377">
        <w:rPr>
          <w:rFonts w:ascii="Times New Roman" w:hAnsi="Times New Roman" w:cs="Times New Roman"/>
          <w:sz w:val="24"/>
          <w:szCs w:val="24"/>
        </w:rPr>
        <w:t>определен</w:t>
      </w:r>
      <w:r w:rsidRPr="00A3737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961DBD" w:rsidRPr="00A37377">
        <w:rPr>
          <w:rFonts w:ascii="Times New Roman" w:hAnsi="Times New Roman" w:cs="Times New Roman"/>
          <w:sz w:val="24"/>
          <w:szCs w:val="24"/>
        </w:rPr>
        <w:t>«Р</w:t>
      </w:r>
      <w:r w:rsidRPr="00A37377">
        <w:rPr>
          <w:rFonts w:ascii="Times New Roman" w:hAnsi="Times New Roman" w:cs="Times New Roman"/>
          <w:sz w:val="24"/>
          <w:szCs w:val="24"/>
        </w:rPr>
        <w:t>еспубликанским отраслевым соглашением по строительству и промышленности строительных материалов Республики Крым на 2015 – 2017 годы</w:t>
      </w:r>
      <w:r w:rsidR="00961DBD" w:rsidRPr="00A37377">
        <w:rPr>
          <w:rFonts w:ascii="Times New Roman" w:hAnsi="Times New Roman" w:cs="Times New Roman"/>
          <w:sz w:val="24"/>
          <w:szCs w:val="24"/>
        </w:rPr>
        <w:t>»</w:t>
      </w:r>
      <w:r w:rsidR="00A37377">
        <w:rPr>
          <w:rFonts w:ascii="Times New Roman" w:hAnsi="Times New Roman" w:cs="Times New Roman"/>
          <w:sz w:val="24"/>
          <w:szCs w:val="24"/>
        </w:rPr>
        <w:t xml:space="preserve"> и </w:t>
      </w:r>
      <w:r w:rsidR="007439D7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архитектуры </w:t>
      </w:r>
      <w:r w:rsidR="00575317">
        <w:rPr>
          <w:rFonts w:ascii="Times New Roman" w:hAnsi="Times New Roman" w:cs="Times New Roman"/>
          <w:sz w:val="24"/>
          <w:szCs w:val="24"/>
        </w:rPr>
        <w:t xml:space="preserve">Республики Крым </w:t>
      </w:r>
      <w:r w:rsidR="007439D7">
        <w:rPr>
          <w:rFonts w:ascii="Times New Roman" w:hAnsi="Times New Roman" w:cs="Times New Roman"/>
          <w:sz w:val="24"/>
          <w:szCs w:val="24"/>
        </w:rPr>
        <w:t>от 13 августа 2015г. №154 «Об утверждении Порядка расчета среднемесячной заработной платы, соответствующей уровню среднего разряда сложности работ в строительстве 4,0»</w:t>
      </w:r>
    </w:p>
    <w:p w:rsidR="0016077A" w:rsidRDefault="0016077A"/>
    <w:tbl>
      <w:tblPr>
        <w:tblW w:w="9480" w:type="dxa"/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1580"/>
        <w:gridCol w:w="1580"/>
        <w:gridCol w:w="1580"/>
      </w:tblGrid>
      <w:tr w:rsidR="002A175B" w:rsidRPr="005F2C90" w:rsidTr="004D7553">
        <w:trPr>
          <w:trHeight w:val="615"/>
        </w:trPr>
        <w:tc>
          <w:tcPr>
            <w:tcW w:w="9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Показатели часовой оплаты труда рабочих занятых на строительно-монтажных, ремонтно-строительных работах в завис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имости от среднего разряда на I</w:t>
            </w:r>
            <w:r w:rsidR="00605AC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г.</w:t>
            </w:r>
          </w:p>
        </w:tc>
      </w:tr>
      <w:tr w:rsidR="002A175B" w:rsidRPr="005F2C90" w:rsidTr="004D7553">
        <w:trPr>
          <w:trHeight w:val="5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чел.-ч,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чел.-ч,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Разряд работы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      чел.-ч, </w:t>
            </w:r>
            <w:proofErr w:type="spell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167,92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170,28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139,48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172,65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175,01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177,38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179,74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182,11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185,18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188,25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191,33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194,40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129,54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197,48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200,55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203,63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206,70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209,78</w:t>
            </w:r>
          </w:p>
        </w:tc>
      </w:tr>
      <w:tr w:rsidR="002A175B" w:rsidRPr="005F2C90" w:rsidTr="004D7553">
        <w:trPr>
          <w:trHeight w:val="22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D13293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3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212,85</w:t>
            </w:r>
          </w:p>
        </w:tc>
      </w:tr>
    </w:tbl>
    <w:tbl>
      <w:tblPr>
        <w:tblpPr w:leftFromText="180" w:rightFromText="180" w:vertAnchor="text" w:horzAnchor="page" w:tblpX="2097" w:tblpY="348"/>
        <w:tblW w:w="8647" w:type="dxa"/>
        <w:tblLook w:val="04A0" w:firstRow="1" w:lastRow="0" w:firstColumn="1" w:lastColumn="0" w:noHBand="0" w:noVBand="1"/>
      </w:tblPr>
      <w:tblGrid>
        <w:gridCol w:w="4349"/>
        <w:gridCol w:w="4298"/>
      </w:tblGrid>
      <w:tr w:rsidR="002A175B" w:rsidRPr="005F2C90" w:rsidTr="004D7553">
        <w:trPr>
          <w:trHeight w:val="67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Показатели часовой оплаты труда </w:t>
            </w: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специалистов</w:t>
            </w:r>
            <w:proofErr w:type="gram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занятых при монтаже оборудования (ТЕРм-2001)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 работников</w:t>
            </w:r>
            <w:proofErr w:type="gramEnd"/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1 чел.-ч, руб.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технолог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301,54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278,51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254,93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231,72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208,70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167,99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150,86</w:t>
            </w:r>
          </w:p>
        </w:tc>
      </w:tr>
      <w:tr w:rsidR="002A175B" w:rsidRPr="005F2C90" w:rsidTr="004D7553">
        <w:trPr>
          <w:trHeight w:val="300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III категории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135,94</w:t>
            </w:r>
          </w:p>
        </w:tc>
      </w:tr>
    </w:tbl>
    <w:tbl>
      <w:tblPr>
        <w:tblW w:w="8646" w:type="dxa"/>
        <w:tblInd w:w="426" w:type="dxa"/>
        <w:tblLook w:val="04A0" w:firstRow="1" w:lastRow="0" w:firstColumn="1" w:lastColumn="0" w:noHBand="0" w:noVBand="1"/>
      </w:tblPr>
      <w:tblGrid>
        <w:gridCol w:w="4252"/>
        <w:gridCol w:w="4394"/>
      </w:tblGrid>
      <w:tr w:rsidR="002A175B" w:rsidRPr="005F2C90" w:rsidTr="004D7553">
        <w:trPr>
          <w:trHeight w:val="675"/>
        </w:trPr>
        <w:tc>
          <w:tcPr>
            <w:tcW w:w="8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Показатели часовой оплаты труда рабочих и </w:t>
            </w: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специалистов</w:t>
            </w:r>
            <w:proofErr w:type="gramEnd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занятых на пусконаладочных работах (ТЕРп-2001)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  работников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1 чел.-ч, руб.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3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140,72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4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158,46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5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182,11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Рабочий-наладчик 6 разряда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A175B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212,85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специалист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301,54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Ведущий инженер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278,51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254,93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231,72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 III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208,70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6D4" w:rsidRPr="00B1775B" w:rsidRDefault="002D46D4" w:rsidP="002D4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167,99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150,86</w:t>
            </w:r>
          </w:p>
        </w:tc>
      </w:tr>
      <w:tr w:rsidR="002A175B" w:rsidRPr="005F2C90" w:rsidTr="004D7553">
        <w:trPr>
          <w:trHeight w:val="30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75B" w:rsidRPr="005F2C90" w:rsidRDefault="002A175B" w:rsidP="004D7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2C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 III категории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75B" w:rsidRPr="00B1775B" w:rsidRDefault="002D46D4" w:rsidP="004D7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135,94</w:t>
            </w:r>
            <w:bookmarkStart w:id="0" w:name="_GoBack"/>
            <w:bookmarkEnd w:id="0"/>
          </w:p>
        </w:tc>
      </w:tr>
    </w:tbl>
    <w:p w:rsidR="002A175B" w:rsidRDefault="002A175B" w:rsidP="002A175B"/>
    <w:sectPr w:rsidR="002A175B" w:rsidSect="002A175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14" w:rsidRDefault="00265A14" w:rsidP="005814E0">
      <w:pPr>
        <w:spacing w:after="0" w:line="240" w:lineRule="auto"/>
      </w:pPr>
      <w:r>
        <w:separator/>
      </w:r>
    </w:p>
  </w:endnote>
  <w:endnote w:type="continuationSeparator" w:id="0">
    <w:p w:rsidR="00265A14" w:rsidRDefault="00265A14" w:rsidP="005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8668"/>
      <w:docPartObj>
        <w:docPartGallery w:val="Page Numbers (Bottom of Page)"/>
        <w:docPartUnique/>
      </w:docPartObj>
    </w:sdtPr>
    <w:sdtEndPr/>
    <w:sdtContent>
      <w:p w:rsidR="002A175B" w:rsidRDefault="002A175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6D4">
          <w:rPr>
            <w:noProof/>
          </w:rPr>
          <w:t>5</w:t>
        </w:r>
        <w:r>
          <w:fldChar w:fldCharType="end"/>
        </w:r>
      </w:p>
    </w:sdtContent>
  </w:sdt>
  <w:p w:rsidR="002A175B" w:rsidRDefault="002A17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14" w:rsidRDefault="00265A14" w:rsidP="005814E0">
      <w:pPr>
        <w:spacing w:after="0" w:line="240" w:lineRule="auto"/>
      </w:pPr>
      <w:r>
        <w:separator/>
      </w:r>
    </w:p>
  </w:footnote>
  <w:footnote w:type="continuationSeparator" w:id="0">
    <w:p w:rsidR="00265A14" w:rsidRDefault="00265A14" w:rsidP="005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E0" w:rsidRDefault="005814E0">
    <w:pPr>
      <w:pStyle w:val="a4"/>
    </w:pP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0"/>
      <w:gridCol w:w="1165"/>
    </w:tblGrid>
    <w:tr w:rsidR="005814E0" w:rsidRPr="00613663" w:rsidTr="000E5FFC">
      <w:trPr>
        <w:trHeight w:val="212"/>
      </w:trPr>
      <w:tc>
        <w:tcPr>
          <w:tcW w:w="7765" w:type="dxa"/>
        </w:tcPr>
        <w:p w:rsidR="005814E0" w:rsidRPr="00B21218" w:rsidRDefault="005814E0" w:rsidP="005814E0">
          <w:pPr>
            <w:pStyle w:val="a4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r w:rsidRPr="00B21218">
            <w:rPr>
              <w:rFonts w:ascii="Times New Roman" w:hAnsi="Times New Roman" w:cs="Times New Roman"/>
              <w:b/>
              <w:sz w:val="14"/>
              <w:szCs w:val="14"/>
            </w:rPr>
            <w:t>Сборник средних сметных цен на материалы, изделия, конструкции и показатели оплаты труда для Республики Крым</w:t>
          </w:r>
          <w:r w:rsidRPr="00B21218">
            <w:rPr>
              <w:rFonts w:ascii="Times New Roman" w:hAnsi="Times New Roman" w:cs="Times New Roman"/>
              <w:b/>
              <w:sz w:val="16"/>
              <w:szCs w:val="16"/>
            </w:rPr>
            <w:t>.</w:t>
          </w:r>
        </w:p>
      </w:tc>
      <w:tc>
        <w:tcPr>
          <w:tcW w:w="1105" w:type="dxa"/>
        </w:tcPr>
        <w:p w:rsidR="005814E0" w:rsidRPr="00B21218" w:rsidRDefault="007C2A93" w:rsidP="005814E0">
          <w:pPr>
            <w:pStyle w:val="a4"/>
            <w:rPr>
              <w:rFonts w:ascii="Times New Roman" w:hAnsi="Times New Roman" w:cs="Times New Roman"/>
              <w:bCs/>
              <w:color w:val="5B9BD5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№6</w:t>
          </w:r>
          <w:r w:rsidR="008B1BF6">
            <w:rPr>
              <w:rFonts w:ascii="Times New Roman" w:hAnsi="Times New Roman" w:cs="Times New Roman"/>
              <w:sz w:val="20"/>
              <w:szCs w:val="20"/>
            </w:rPr>
            <w:t xml:space="preserve"> 2016</w:t>
          </w:r>
          <w:r w:rsidR="005814E0" w:rsidRPr="00B21218">
            <w:rPr>
              <w:rFonts w:ascii="Times New Roman" w:hAnsi="Times New Roman" w:cs="Times New Roman"/>
              <w:sz w:val="20"/>
              <w:szCs w:val="20"/>
            </w:rPr>
            <w:t>г.</w:t>
          </w:r>
        </w:p>
      </w:tc>
    </w:tr>
  </w:tbl>
  <w:p w:rsidR="005814E0" w:rsidRDefault="005814E0" w:rsidP="005814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F90"/>
    <w:multiLevelType w:val="hybridMultilevel"/>
    <w:tmpl w:val="65E20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A77FF"/>
    <w:multiLevelType w:val="hybridMultilevel"/>
    <w:tmpl w:val="64B03B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3694FB0"/>
    <w:multiLevelType w:val="hybridMultilevel"/>
    <w:tmpl w:val="A85A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F1"/>
    <w:rsid w:val="00035831"/>
    <w:rsid w:val="000C1AF1"/>
    <w:rsid w:val="000E4763"/>
    <w:rsid w:val="00103BEA"/>
    <w:rsid w:val="0016077A"/>
    <w:rsid w:val="00195608"/>
    <w:rsid w:val="00265A14"/>
    <w:rsid w:val="002A175B"/>
    <w:rsid w:val="002D46D4"/>
    <w:rsid w:val="003E3EC0"/>
    <w:rsid w:val="003F6396"/>
    <w:rsid w:val="00575317"/>
    <w:rsid w:val="005814E0"/>
    <w:rsid w:val="00605ACD"/>
    <w:rsid w:val="00684A9D"/>
    <w:rsid w:val="0074374C"/>
    <w:rsid w:val="007439D7"/>
    <w:rsid w:val="0075346A"/>
    <w:rsid w:val="007C2A93"/>
    <w:rsid w:val="008B1BF6"/>
    <w:rsid w:val="00961DBD"/>
    <w:rsid w:val="00A2118C"/>
    <w:rsid w:val="00A37377"/>
    <w:rsid w:val="00B027F1"/>
    <w:rsid w:val="00B21218"/>
    <w:rsid w:val="00B36C36"/>
    <w:rsid w:val="00BD542D"/>
    <w:rsid w:val="00C57322"/>
    <w:rsid w:val="00D2759C"/>
    <w:rsid w:val="00DE668D"/>
    <w:rsid w:val="00E4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6E12A-3E1E-424D-A28A-B6C15D71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9D"/>
  </w:style>
  <w:style w:type="paragraph" w:styleId="1">
    <w:name w:val="heading 1"/>
    <w:aliases w:val="РАЗДЕЛ"/>
    <w:basedOn w:val="a"/>
    <w:next w:val="a"/>
    <w:link w:val="10"/>
    <w:uiPriority w:val="9"/>
    <w:qFormat/>
    <w:rsid w:val="00684A9D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2">
    <w:name w:val="heading 2"/>
    <w:aliases w:val="ПОДРАЗДЕЛ"/>
    <w:basedOn w:val="a"/>
    <w:next w:val="a"/>
    <w:link w:val="20"/>
    <w:uiPriority w:val="9"/>
    <w:unhideWhenUsed/>
    <w:qFormat/>
    <w:rsid w:val="00684A9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684A9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20">
    <w:name w:val="Заголовок 2 Знак"/>
    <w:aliases w:val="ПОДРАЗДЕЛ Знак"/>
    <w:basedOn w:val="a0"/>
    <w:link w:val="2"/>
    <w:uiPriority w:val="9"/>
    <w:rsid w:val="00684A9D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4A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14E0"/>
  </w:style>
  <w:style w:type="paragraph" w:styleId="a6">
    <w:name w:val="footer"/>
    <w:basedOn w:val="a"/>
    <w:link w:val="a7"/>
    <w:uiPriority w:val="99"/>
    <w:unhideWhenUsed/>
    <w:rsid w:val="0058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14E0"/>
  </w:style>
  <w:style w:type="paragraph" w:styleId="a8">
    <w:name w:val="Balloon Text"/>
    <w:basedOn w:val="a"/>
    <w:link w:val="a9"/>
    <w:uiPriority w:val="99"/>
    <w:semiHidden/>
    <w:unhideWhenUsed/>
    <w:rsid w:val="00A21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1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Комп5</dc:creator>
  <cp:keywords/>
  <dc:description/>
  <cp:lastModifiedBy>Нина Персук</cp:lastModifiedBy>
  <cp:revision>15</cp:revision>
  <cp:lastPrinted>2016-06-07T08:07:00Z</cp:lastPrinted>
  <dcterms:created xsi:type="dcterms:W3CDTF">2015-10-15T08:21:00Z</dcterms:created>
  <dcterms:modified xsi:type="dcterms:W3CDTF">2016-06-22T16:27:00Z</dcterms:modified>
</cp:coreProperties>
</file>